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   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201</w:t>
      </w:r>
      <w:r w:rsidR="00DB5789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90693B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6A2733" w:rsidRPr="0090693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90693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5. Государственный налоговый инспектор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90693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0631D8" w:rsidRPr="0090693B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795C70" w:rsidRPr="0090693B">
        <w:rPr>
          <w:rFonts w:ascii="Times New Roman" w:hAnsi="Times New Roman" w:cs="Times New Roman"/>
          <w:sz w:val="24"/>
          <w:szCs w:val="24"/>
        </w:rPr>
        <w:t>г</w:t>
      </w:r>
      <w:r w:rsidRPr="0090693B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90693B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90693B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90693B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90693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.1 </w:t>
      </w:r>
      <w:r w:rsidR="006472E8" w:rsidRPr="0090693B">
        <w:rPr>
          <w:rFonts w:ascii="Times New Roman" w:hAnsi="Times New Roman" w:cs="Times New Roman"/>
          <w:sz w:val="24"/>
          <w:szCs w:val="24"/>
        </w:rPr>
        <w:t>Н</w:t>
      </w:r>
      <w:r w:rsidR="006C06B3" w:rsidRPr="0090693B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2F6E38" w:rsidRPr="0090693B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8F5906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90693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</w:t>
      </w:r>
      <w:r w:rsidR="00F67CA2" w:rsidRPr="0090693B">
        <w:rPr>
          <w:rFonts w:ascii="Times New Roman" w:hAnsi="Times New Roman" w:cs="Times New Roman"/>
          <w:sz w:val="24"/>
          <w:szCs w:val="24"/>
        </w:rPr>
        <w:t>4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90693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90693B">
        <w:rPr>
          <w:rFonts w:ascii="Times New Roman" w:hAnsi="Times New Roman" w:cs="Times New Roman"/>
          <w:sz w:val="24"/>
          <w:szCs w:val="24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90693B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90693B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666B" w:rsidRPr="009069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 w:rsidR="004D3249" w:rsidRPr="0090693B">
        <w:rPr>
          <w:rFonts w:ascii="Times New Roman" w:hAnsi="Times New Roman" w:cs="Times New Roman"/>
          <w:sz w:val="24"/>
          <w:szCs w:val="24"/>
        </w:rPr>
        <w:t>4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="009C666B" w:rsidRPr="0090693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 w:rsidRPr="0090693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90693B"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Pr="0090693B">
        <w:rPr>
          <w:rFonts w:ascii="Times New Roman" w:hAnsi="Times New Roman" w:cs="Times New Roman"/>
          <w:sz w:val="24"/>
          <w:szCs w:val="24"/>
        </w:rPr>
        <w:t>.4.2.</w:t>
      </w:r>
      <w:r w:rsidR="00C6255E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proofErr w:type="gramStart"/>
      <w:r w:rsidR="006472E8" w:rsidRPr="0090693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</w:p>
    <w:p w:rsidR="002F6E38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90693B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906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906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90693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90693B">
        <w:rPr>
          <w:rFonts w:ascii="Times New Roman" w:hAnsi="Times New Roman" w:cs="Times New Roman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</w:t>
      </w:r>
      <w:bookmarkStart w:id="0" w:name="_GoBack"/>
      <w:bookmarkEnd w:id="0"/>
      <w:r w:rsidR="00791E47" w:rsidRPr="0090693B">
        <w:rPr>
          <w:rFonts w:ascii="Times New Roman" w:hAnsi="Times New Roman" w:cs="Times New Roman"/>
          <w:sz w:val="24"/>
          <w:szCs w:val="24"/>
        </w:rPr>
        <w:t xml:space="preserve">ирования, назначение портала государственных услуг; права заявителей при </w:t>
      </w:r>
      <w:r w:rsidR="00791E47" w:rsidRPr="0090693B">
        <w:rPr>
          <w:rFonts w:ascii="Times New Roman" w:hAnsi="Times New Roman" w:cs="Times New Roman"/>
          <w:sz w:val="24"/>
          <w:szCs w:val="24"/>
        </w:rPr>
        <w:lastRenderedPageBreak/>
        <w:t>получении государственных услуг; обязанности государственных органов, предоставляющих государственные услуги.</w:t>
      </w:r>
    </w:p>
    <w:p w:rsidR="00F67CA2" w:rsidRPr="0090693B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.6</w:t>
      </w:r>
      <w:r w:rsidR="001C7DFE" w:rsidRPr="0090693B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90693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90693B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.7. </w:t>
      </w:r>
      <w:proofErr w:type="gramStart"/>
      <w:r w:rsidR="001C7DFE" w:rsidRPr="0090693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 w:rsidRPr="0090693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 w:rsidRPr="0090693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 w:rsidRPr="0090693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.8. </w:t>
      </w:r>
      <w:proofErr w:type="gramStart"/>
      <w:r w:rsidR="00F67CA2" w:rsidRPr="009069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D60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(плательщиками страховых взносов) - налоговыми агентами налогового законодательства по контролируемым отделом видам налогов, сборов, платежей: налог на доходы физических лиц; страховые взносы; правильностью исчисления, удержания, и перечисления налогов в соответствующие бюджеты и внебюджетные фонды;</w:t>
      </w:r>
      <w:proofErr w:type="gramEnd"/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камеральные проверки в соответствии со ст. 88 Налогового кодекса Российской Федерации расчетов сумм налога на доходы физических лиц, исчисленных и удержанных налоговым агентом (форма 6-НДФЛ) представленных налогоплательщиками – индивидуальными предпринимателями, а также юридическими лицами;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направлять в соответствии со статьей 88 Налогового кодекса Российской Федерации требования о представлении пояснений или внесении в налоговую декларацию (расчет) соответствующих исправлений в установленный срок;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011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193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налоговыми агентами сведений о доходах физических лиц формы 2-НДФЛ, 6-НДФЛ, в том числе на момент реорганизации, прекращения деятельности;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</w:t>
      </w:r>
      <w:proofErr w:type="gramStart"/>
      <w:r w:rsidRPr="000011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193">
        <w:rPr>
          <w:rFonts w:ascii="Times New Roman" w:hAnsi="Times New Roman" w:cs="Times New Roman"/>
          <w:sz w:val="24"/>
          <w:szCs w:val="24"/>
        </w:rPr>
        <w:t xml:space="preserve"> полнотой перечисления налоговыми агентами НДФЛ, удержанного с выплаченных физическим лицам доходов, в том числе за обособленные подразделения;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формировать и проводить анализ Сводных справок на основании представленных налоговыми агентами сведений о доходах по форме № 2-НДФЛ;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оформлять результаты проверок справок о доходах физических лиц формы 2-НДФЛ;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обеспечивать выгрузку расчетов сумм налога на доходы физических лиц, исчисленных и удержанных налоговым агентом (форма 6-НДФЛ) на федеральный уровень – еженедельно;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выявлять налогоплательщиков – индивидуальных предпринимателей, юридических лиц, не представляющих налоговую отчетность – расчеты сумм налога на доходы физических лиц, исчисленных и удержанных налоговым агентом (форма 6-НДФЛ) и принимать необходимые меры по выявлению обстоятельств непредставления налоговой отчетности в установленный срок;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приостанавливать и возобновлять операции по счетам налогоплательщиков - индивидуальных предпринимателей, юридических лиц в банках, в случаях и в порядке, предусмотренных НК РФ – за не представление расчетов сумм налога на доходы физических лиц, исчисленных и удержанных налоговым агентом (форма 6-НДФЛ) в порядке ст. 76 Налогового кодекса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126 Налогового кодекса Российской Федерации (за несвоевременное представление либо нарушение срока представления сведений о доходах физических лиц по форме № 2-НДФЛ, 6-НДФЛ.);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 п. 1 ст. 126.1 Налогового кодекса Российской Федерации (недостоверные сведения по форме № 2-НДФЛ, 6-НДФЛ.);</w:t>
      </w:r>
    </w:p>
    <w:p w:rsidR="000B3600" w:rsidRPr="00001193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123 Налогового кодекса Российской Федерации (за неуплату (неполную уплату) налога на доходы физических лиц, исчисленных и удержанных налоговым агентом));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проводить допросы свидетелей и оформлять протоколы с соблюдение требований ст. ст. 90, 99 Налогового кодекса Российской Федерации, приказа ФНС России от 08.05</w:t>
      </w:r>
      <w:r>
        <w:rPr>
          <w:rFonts w:ascii="Times New Roman" w:hAnsi="Times New Roman" w:cs="Times New Roman"/>
          <w:sz w:val="24"/>
          <w:szCs w:val="24"/>
        </w:rPr>
        <w:t>.2015 №ММВ-7-2/189@;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истребовать в соответствии со статьями 31, 93 Налогового Кодекса Российской Федерации у налогоплательщиков - налоговых агентов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по поступившим обращениям граждан о выплате «серой» заработной платы (комиссии, допросы и иное);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проверять списки налоговых обязательств, подлежащих передаче в другой налоговый орган при смене налогоплательщиком места жительства;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участвовать в подготовке ответов на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>, письменные запросы налогоплательщиков;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формировать статистическую отчетность и выполнять контрольные задания УФНС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СО;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сверку начислений  налогов при поступлении заявлений на зачет (возврат);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 главного государственного налогового инспектора;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 ПК;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постановлений по результатам привлечения к административной ответственности в КРСБ;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вносить в информационный ресурс описательную часть по актам и решениям;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контролировать своевременность исполнения налогоплательщиками принятых решений по актам камеральным налоговых проверок;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работникам отдела в рамках </w:t>
      </w:r>
      <w:r>
        <w:rPr>
          <w:rFonts w:ascii="Times New Roman" w:hAnsi="Times New Roman" w:cs="Times New Roman"/>
          <w:sz w:val="24"/>
          <w:szCs w:val="24"/>
        </w:rPr>
        <w:lastRenderedPageBreak/>
        <w:t>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90693B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0058F7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</w:t>
      </w:r>
      <w:r w:rsidR="0095792C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12</w:t>
      </w:r>
      <w:r w:rsidR="001C7DFE" w:rsidRPr="0090693B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9069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9069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4 в соответствии с регламентом, утвержденным приказом ФНС России от 18.03.2016 №ММВ-7-12/148@, использует инструкцию по исполнению операций технологических процессов 103.06.07.00.0010 </w:t>
      </w:r>
      <w:r w:rsidRPr="0090693B">
        <w:rPr>
          <w:rFonts w:ascii="Times New Roman" w:hAnsi="Times New Roman" w:cs="Times New Roman"/>
          <w:color w:val="000000"/>
          <w:sz w:val="24"/>
          <w:szCs w:val="24"/>
        </w:rPr>
        <w:t>«Анализ сведений о доходах физических лиц на основании Сводных справок» (</w:t>
      </w:r>
      <w:r w:rsidRPr="0090693B">
        <w:rPr>
          <w:rFonts w:ascii="Times New Roman" w:hAnsi="Times New Roman" w:cs="Times New Roman"/>
          <w:bCs/>
          <w:sz w:val="24"/>
          <w:szCs w:val="24"/>
        </w:rPr>
        <w:t>ИРМ-05.03.07-1</w:t>
      </w:r>
      <w:r w:rsidRPr="0090693B">
        <w:rPr>
          <w:rFonts w:ascii="Times New Roman" w:hAnsi="Times New Roman" w:cs="Times New Roman"/>
          <w:sz w:val="24"/>
          <w:szCs w:val="24"/>
        </w:rPr>
        <w:t>), которая размещена на Интернет-портале ФНС России в разделе «АИС «Налог-3»» – «Документы АИС "Налог-3"» – «Инструкции на рабочие места» (</w:t>
      </w:r>
      <w:hyperlink r:id="rId14" w:history="1"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http://portal.tax</w:t>
        </w:r>
        <w:proofErr w:type="gramEnd"/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gramStart"/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nalog.ru/nalog3/dir/irm/</w:t>
        </w:r>
      </w:hyperlink>
      <w:r w:rsidRPr="0090693B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90693B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3B01AE" w:rsidP="003B01AE">
      <w:pPr>
        <w:pStyle w:val="ac"/>
        <w:rPr>
          <w:rFonts w:ascii="Times New Roman" w:hAnsi="Times New Roman"/>
          <w:szCs w:val="24"/>
        </w:rPr>
      </w:pPr>
      <w:r w:rsidRPr="000C5A81">
        <w:rPr>
          <w:rFonts w:ascii="Times New Roman" w:hAnsi="Times New Roman"/>
          <w:szCs w:val="24"/>
        </w:rPr>
        <w:t>начальник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D8584C" w:rsidRPr="000C5A81">
        <w:rPr>
          <w:rFonts w:ascii="Times New Roman" w:hAnsi="Times New Roman"/>
          <w:szCs w:val="24"/>
          <w:u w:val="single"/>
        </w:rPr>
        <w:t>М</w:t>
      </w:r>
      <w:r w:rsidRPr="000C5A81">
        <w:rPr>
          <w:rFonts w:ascii="Times New Roman" w:hAnsi="Times New Roman"/>
          <w:szCs w:val="24"/>
          <w:u w:val="single"/>
        </w:rPr>
        <w:t xml:space="preserve">.В. </w:t>
      </w:r>
      <w:proofErr w:type="spellStart"/>
      <w:r w:rsidR="00D8584C" w:rsidRPr="000C5A81">
        <w:rPr>
          <w:rFonts w:ascii="Times New Roman" w:hAnsi="Times New Roman"/>
          <w:szCs w:val="24"/>
          <w:u w:val="single"/>
        </w:rPr>
        <w:t>Цивилева</w:t>
      </w:r>
      <w:proofErr w:type="spellEnd"/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Pr="006F7CC5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4F7CB7" w:rsidRPr="006F7CC5" w:rsidSect="000E30A0">
      <w:headerReference w:type="default" r:id="rId15"/>
      <w:pgSz w:w="11906" w:h="16838" w:code="9"/>
      <w:pgMar w:top="680" w:right="680" w:bottom="568" w:left="1418" w:header="284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6C" w:rsidRDefault="00B6016C" w:rsidP="000E5091">
      <w:pPr>
        <w:spacing w:after="0" w:line="240" w:lineRule="auto"/>
      </w:pPr>
      <w:r>
        <w:separator/>
      </w:r>
    </w:p>
  </w:endnote>
  <w:endnote w:type="continuationSeparator" w:id="0">
    <w:p w:rsidR="00B6016C" w:rsidRDefault="00B6016C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6C" w:rsidRDefault="00B6016C" w:rsidP="000E5091">
      <w:pPr>
        <w:spacing w:after="0" w:line="240" w:lineRule="auto"/>
      </w:pPr>
      <w:r>
        <w:separator/>
      </w:r>
    </w:p>
  </w:footnote>
  <w:footnote w:type="continuationSeparator" w:id="0">
    <w:p w:rsidR="00B6016C" w:rsidRDefault="00B6016C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0A0">
          <w:rPr>
            <w:noProof/>
          </w:rPr>
          <w:t>2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58F7"/>
    <w:rsid w:val="00020572"/>
    <w:rsid w:val="00023CB1"/>
    <w:rsid w:val="00037FE9"/>
    <w:rsid w:val="000631D8"/>
    <w:rsid w:val="00080489"/>
    <w:rsid w:val="000B3600"/>
    <w:rsid w:val="000B6169"/>
    <w:rsid w:val="000C5A81"/>
    <w:rsid w:val="000E30A0"/>
    <w:rsid w:val="000E5091"/>
    <w:rsid w:val="00121A13"/>
    <w:rsid w:val="00152EA1"/>
    <w:rsid w:val="0019413C"/>
    <w:rsid w:val="001941F5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B4F64"/>
    <w:rsid w:val="002B53D5"/>
    <w:rsid w:val="002B6344"/>
    <w:rsid w:val="002E5662"/>
    <w:rsid w:val="002F6E38"/>
    <w:rsid w:val="00307B04"/>
    <w:rsid w:val="003215A1"/>
    <w:rsid w:val="00372D07"/>
    <w:rsid w:val="0038280A"/>
    <w:rsid w:val="003A4AA8"/>
    <w:rsid w:val="003B01AE"/>
    <w:rsid w:val="003D5FA6"/>
    <w:rsid w:val="003F388A"/>
    <w:rsid w:val="004210B2"/>
    <w:rsid w:val="0047212C"/>
    <w:rsid w:val="00483C7D"/>
    <w:rsid w:val="00493A99"/>
    <w:rsid w:val="004D0C9A"/>
    <w:rsid w:val="004D3249"/>
    <w:rsid w:val="004D6072"/>
    <w:rsid w:val="004E0903"/>
    <w:rsid w:val="004F7CB7"/>
    <w:rsid w:val="00531F21"/>
    <w:rsid w:val="005320AB"/>
    <w:rsid w:val="00540543"/>
    <w:rsid w:val="00547EC5"/>
    <w:rsid w:val="00575EAF"/>
    <w:rsid w:val="005B1C12"/>
    <w:rsid w:val="005B5378"/>
    <w:rsid w:val="005B5C82"/>
    <w:rsid w:val="00630E9A"/>
    <w:rsid w:val="006366EE"/>
    <w:rsid w:val="0064669B"/>
    <w:rsid w:val="006472E8"/>
    <w:rsid w:val="0065029C"/>
    <w:rsid w:val="00670365"/>
    <w:rsid w:val="006A2733"/>
    <w:rsid w:val="006B7267"/>
    <w:rsid w:val="006C06B3"/>
    <w:rsid w:val="006D05D1"/>
    <w:rsid w:val="006D2311"/>
    <w:rsid w:val="006F7CC5"/>
    <w:rsid w:val="00703373"/>
    <w:rsid w:val="00715A5C"/>
    <w:rsid w:val="00750214"/>
    <w:rsid w:val="00752E07"/>
    <w:rsid w:val="00791E47"/>
    <w:rsid w:val="00795C70"/>
    <w:rsid w:val="00797E95"/>
    <w:rsid w:val="007C1457"/>
    <w:rsid w:val="00801571"/>
    <w:rsid w:val="0081474C"/>
    <w:rsid w:val="0086005A"/>
    <w:rsid w:val="00861325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5792C"/>
    <w:rsid w:val="0096336C"/>
    <w:rsid w:val="0097241D"/>
    <w:rsid w:val="009933D8"/>
    <w:rsid w:val="009A4B99"/>
    <w:rsid w:val="009C24E2"/>
    <w:rsid w:val="009C666B"/>
    <w:rsid w:val="009C75EB"/>
    <w:rsid w:val="009E182C"/>
    <w:rsid w:val="00A05BDE"/>
    <w:rsid w:val="00A12866"/>
    <w:rsid w:val="00A15CBD"/>
    <w:rsid w:val="00A223D3"/>
    <w:rsid w:val="00A266FA"/>
    <w:rsid w:val="00A50313"/>
    <w:rsid w:val="00AB0923"/>
    <w:rsid w:val="00AB6093"/>
    <w:rsid w:val="00AB74A5"/>
    <w:rsid w:val="00AD6B1E"/>
    <w:rsid w:val="00AF1120"/>
    <w:rsid w:val="00AF4CAC"/>
    <w:rsid w:val="00AF6256"/>
    <w:rsid w:val="00B200D3"/>
    <w:rsid w:val="00B25378"/>
    <w:rsid w:val="00B6016C"/>
    <w:rsid w:val="00BD582D"/>
    <w:rsid w:val="00C02199"/>
    <w:rsid w:val="00C171F6"/>
    <w:rsid w:val="00C23124"/>
    <w:rsid w:val="00C6255E"/>
    <w:rsid w:val="00C71424"/>
    <w:rsid w:val="00C75128"/>
    <w:rsid w:val="00C81ECE"/>
    <w:rsid w:val="00CB4DFB"/>
    <w:rsid w:val="00CD5CBF"/>
    <w:rsid w:val="00D5650A"/>
    <w:rsid w:val="00D8584C"/>
    <w:rsid w:val="00DB5789"/>
    <w:rsid w:val="00DC31B6"/>
    <w:rsid w:val="00E170A2"/>
    <w:rsid w:val="00E618C3"/>
    <w:rsid w:val="00E71A9B"/>
    <w:rsid w:val="00EC48EE"/>
    <w:rsid w:val="00F21C2F"/>
    <w:rsid w:val="00F239F1"/>
    <w:rsid w:val="00F2610E"/>
    <w:rsid w:val="00F357F5"/>
    <w:rsid w:val="00F35FAB"/>
    <w:rsid w:val="00F43D57"/>
    <w:rsid w:val="00F67CA2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portal.tax.nalog.ru/nalog3/dir/i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4542</Words>
  <Characters>25892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24</cp:revision>
  <cp:lastPrinted>2019-01-31T07:19:00Z</cp:lastPrinted>
  <dcterms:created xsi:type="dcterms:W3CDTF">2019-01-31T04:20:00Z</dcterms:created>
  <dcterms:modified xsi:type="dcterms:W3CDTF">2019-02-12T10:19:00Z</dcterms:modified>
</cp:coreProperties>
</file>